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BA5" w14:textId="77777777" w:rsidR="00120ADB" w:rsidRPr="00204385" w:rsidRDefault="00120ADB" w:rsidP="006F56D3">
      <w:pPr>
        <w:spacing w:line="259" w:lineRule="auto"/>
        <w:ind w:left="2268" w:right="991"/>
        <w:rPr>
          <w:rFonts w:ascii="GT Flexa" w:eastAsia="GT Flexa Thin" w:hAnsi="GT Flexa" w:cs="GT Flexa Thin"/>
          <w:color w:val="595959" w:themeColor="text1" w:themeTint="A6"/>
        </w:rPr>
      </w:pPr>
    </w:p>
    <w:p w14:paraId="33B4E0C4" w14:textId="77777777" w:rsidR="004F4DFC" w:rsidRPr="004F4DFC" w:rsidRDefault="004F4DFC" w:rsidP="004F4DFC">
      <w:pPr>
        <w:ind w:left="2268" w:right="991"/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</w:pPr>
      <w:r w:rsidRPr="004F4DFC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  <w:t>From April 15th to 21st</w:t>
      </w:r>
    </w:p>
    <w:p w14:paraId="10822E93" w14:textId="3D1F8AA8" w:rsidR="00982C8B" w:rsidRPr="004F4DFC" w:rsidRDefault="004F4DFC" w:rsidP="004F4DFC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  <w:r w:rsidRPr="004F4DFC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BASE Milano </w:t>
      </w:r>
      <w:proofErr w:type="spellStart"/>
      <w:r w:rsidRPr="004F4DFC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presents</w:t>
      </w:r>
      <w:proofErr w:type="spellEnd"/>
    </w:p>
    <w:p w14:paraId="59066A81" w14:textId="77777777" w:rsidR="004F4DFC" w:rsidRPr="00B065D0" w:rsidRDefault="004F4DFC" w:rsidP="004F4DFC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</w:p>
    <w:p w14:paraId="6D41816F" w14:textId="2DC3E246" w:rsidR="00982C8B" w:rsidRPr="00DF300E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</w:pPr>
      <w:r w:rsidRPr="00DF300E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WE WILL DESIGN</w:t>
      </w:r>
    </w:p>
    <w:p w14:paraId="050F7CD5" w14:textId="77777777" w:rsidR="00982C8B" w:rsidRPr="00204385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lang w:val="en-GB"/>
        </w:rPr>
      </w:pPr>
    </w:p>
    <w:p w14:paraId="3B5D97B9" w14:textId="566EAEB6" w:rsidR="00982C8B" w:rsidRDefault="004F4DFC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4F4DFC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The experimental laboratory-platform that since 2021, welcomes and promotes projects from designers worldwide, schools, universities, and international institutions, in occasion of the </w:t>
      </w:r>
      <w:r w:rsidRPr="004F4DFC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Design Week</w:t>
      </w:r>
    </w:p>
    <w:p w14:paraId="52BA76DC" w14:textId="77777777" w:rsidR="004F4DFC" w:rsidRPr="00204385" w:rsidRDefault="004F4DFC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</w:rPr>
      </w:pPr>
    </w:p>
    <w:p w14:paraId="4B87FD7C" w14:textId="77777777" w:rsidR="00204385" w:rsidRPr="00204385" w:rsidRDefault="00204385" w:rsidP="00204385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Meetings, residences, talks, and exhibitions</w:t>
      </w:r>
    </w:p>
    <w:p w14:paraId="3F86035B" w14:textId="39B73792" w:rsidR="00982C8B" w:rsidRDefault="00204385" w:rsidP="00204385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The fourth edition of the event will be dedicated to the theme of ‘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Conviviality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’, understood as a collective need based on cooperation, mutual care, and solidarity. The topic will be introduced by a </w:t>
      </w:r>
      <w:r w:rsidRPr="00204385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public program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and accompanied by an 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installation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addressing the theme of </w:t>
      </w:r>
      <w:proofErr w:type="gramStart"/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coexistence</w:t>
      </w:r>
      <w:proofErr w:type="gramEnd"/>
    </w:p>
    <w:p w14:paraId="64A56F99" w14:textId="77777777" w:rsidR="00204385" w:rsidRPr="00204385" w:rsidRDefault="00204385" w:rsidP="00204385">
      <w:pPr>
        <w:ind w:left="2268" w:right="991"/>
        <w:rPr>
          <w:rFonts w:ascii="GT Flexa" w:eastAsia="GT Flexa Thin" w:hAnsi="GT Flexa" w:cs="GT Flexa Thin"/>
          <w:color w:val="595959" w:themeColor="text1" w:themeTint="A6"/>
        </w:rPr>
      </w:pPr>
    </w:p>
    <w:p w14:paraId="1EBBC5F4" w14:textId="77777777" w:rsidR="00204385" w:rsidRDefault="00204385" w:rsidP="006F56D3">
      <w:pPr>
        <w:ind w:left="2268" w:right="991"/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</w:pP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From January 31st to March 15th</w:t>
      </w:r>
      <w:proofErr w:type="gramStart"/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 2024</w:t>
      </w:r>
      <w:proofErr w:type="gramEnd"/>
    </w:p>
    <w:p w14:paraId="6C7B14B2" w14:textId="4E74A015" w:rsidR="00982C8B" w:rsidRPr="009C4B1A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</w:pPr>
      <w:r w:rsidRPr="009C4B1A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CASE</w:t>
      </w:r>
      <w:r w:rsidR="00204385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 xml:space="preserve"> (HOMES)</w:t>
      </w:r>
    </w:p>
    <w:p w14:paraId="12112F7A" w14:textId="77777777" w:rsidR="00204385" w:rsidRPr="00204385" w:rsidRDefault="00204385" w:rsidP="00204385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Three events curated by 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Erica Petrillo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dedicated to new living practices. </w:t>
      </w:r>
    </w:p>
    <w:p w14:paraId="06157F36" w14:textId="3857231A" w:rsidR="00982C8B" w:rsidRDefault="00204385" w:rsidP="00204385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With 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Pelin Tan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(January 31st), Berta Gutierres and </w:t>
      </w:r>
      <w:proofErr w:type="spellStart"/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Alkistis</w:t>
      </w:r>
      <w:proofErr w:type="spellEnd"/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Thomidou</w:t>
      </w:r>
      <w:proofErr w:type="spellEnd"/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forty-five degrees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) with 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Rosario </w:t>
      </w:r>
      <w:proofErr w:type="spellStart"/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Talevi</w:t>
      </w:r>
      <w:proofErr w:type="spellEnd"/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(February 28th), and 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Francesca Gotti</w:t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(March 15th)</w:t>
      </w:r>
    </w:p>
    <w:p w14:paraId="1AD9DF6B" w14:textId="77777777" w:rsidR="00204385" w:rsidRPr="00204385" w:rsidRDefault="00204385" w:rsidP="00204385">
      <w:pPr>
        <w:ind w:left="2268" w:right="991"/>
        <w:rPr>
          <w:rFonts w:ascii="GT Flexa" w:eastAsia="GT Flexa Thin" w:hAnsi="GT Flexa" w:cs="GT Flexa Thin"/>
          <w:color w:val="595959" w:themeColor="text1" w:themeTint="A6"/>
          <w:lang w:val="en-GB"/>
        </w:rPr>
      </w:pPr>
    </w:p>
    <w:p w14:paraId="01BDFE6E" w14:textId="77777777" w:rsidR="00982C8B" w:rsidRPr="00214EB8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</w:pPr>
      <w:r w:rsidRPr="00214EB8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TALAMO</w:t>
      </w:r>
    </w:p>
    <w:p w14:paraId="70D68432" w14:textId="47EB765E" w:rsidR="00982C8B" w:rsidRPr="00982C8B" w:rsidRDefault="00204385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a large 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interactive</w:t>
      </w:r>
      <w:r w:rsidR="00982C8B"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r w:rsidR="00982C8B" w:rsidRPr="00F00A9A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installa</w:t>
      </w:r>
      <w:r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tion</w:t>
      </w:r>
      <w:r w:rsidR="00982C8B"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r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by</w:t>
      </w:r>
      <w:r w:rsidR="00982C8B"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="00982C8B" w:rsidRPr="00F00A9A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Lemonot</w:t>
      </w:r>
      <w:proofErr w:type="spellEnd"/>
      <w:r w:rsidR="00982C8B"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r w:rsidR="00982C8B"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br/>
      </w:r>
      <w:r w:rsidRPr="00204385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which will already be installed and open during </w:t>
      </w:r>
      <w:proofErr w:type="spellStart"/>
      <w:r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m</w:t>
      </w:r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iart</w:t>
      </w:r>
      <w:proofErr w:type="spellEnd"/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 </w:t>
      </w:r>
      <w:proofErr w:type="gramStart"/>
      <w:r w:rsidRPr="00204385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2024</w:t>
      </w:r>
      <w:proofErr w:type="gramEnd"/>
    </w:p>
    <w:p w14:paraId="0CBAF498" w14:textId="77777777" w:rsidR="002C7ABA" w:rsidRPr="00E26F1B" w:rsidRDefault="002C7ABA" w:rsidP="006F56D3">
      <w:pPr>
        <w:ind w:right="991"/>
        <w:rPr>
          <w:rFonts w:ascii="GT Flexa Light" w:eastAsia="GT Flexa" w:hAnsi="GT Flexa Light" w:cs="GT Flexa"/>
          <w:color w:val="494947"/>
          <w:sz w:val="28"/>
          <w:szCs w:val="28"/>
        </w:rPr>
      </w:pPr>
    </w:p>
    <w:p w14:paraId="1D7DABA5" w14:textId="1F0C5EB2" w:rsidR="00457D9F" w:rsidRPr="00457D9F" w:rsidRDefault="00457D9F" w:rsidP="00457D9F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</w:pPr>
      <w:r w:rsidRPr="00457D9F">
        <w:rPr>
          <w:rFonts w:ascii="GT Flexa Light" w:eastAsia="GT Flexa" w:hAnsi="GT Flexa Light" w:cs="GT Flexa"/>
          <w:i/>
          <w:iCs/>
          <w:color w:val="494947"/>
          <w:sz w:val="22"/>
          <w:szCs w:val="22"/>
          <w:lang w:val="en-GB"/>
        </w:rPr>
        <w:t xml:space="preserve">Milan, January </w:t>
      </w:r>
      <w:r w:rsidR="00C81F08">
        <w:rPr>
          <w:rFonts w:ascii="GT Flexa Light" w:eastAsia="GT Flexa" w:hAnsi="GT Flexa Light" w:cs="GT Flexa"/>
          <w:i/>
          <w:iCs/>
          <w:color w:val="494947"/>
          <w:sz w:val="22"/>
          <w:szCs w:val="22"/>
          <w:lang w:val="en-GB"/>
        </w:rPr>
        <w:t>29th</w:t>
      </w:r>
      <w:r w:rsidRPr="00457D9F">
        <w:rPr>
          <w:rFonts w:ascii="GT Flexa Light" w:eastAsia="GT Flexa" w:hAnsi="GT Flexa Light" w:cs="GT Flexa"/>
          <w:i/>
          <w:iCs/>
          <w:color w:val="494947"/>
          <w:sz w:val="22"/>
          <w:szCs w:val="22"/>
          <w:lang w:val="en-GB"/>
        </w:rPr>
        <w:t>, 2024</w:t>
      </w:r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. What does it mean to transform BASE into a place of political stance, where designers, artists, and students inhabit and reinvent the notion of space? And to do so in the context of the Design Week - the key moment of the year that transforms Milan into the global reference point for the design industry? Furthermore, what does it mean to do it in Zona </w:t>
      </w:r>
      <w:proofErr w:type="spellStart"/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Tortona</w:t>
      </w:r>
      <w:proofErr w:type="spellEnd"/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, the first urban district dedicated to design, as well as one of the core areas of the </w:t>
      </w:r>
      <w:proofErr w:type="spellStart"/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Fuorisalone</w:t>
      </w:r>
      <w:proofErr w:type="spellEnd"/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?</w:t>
      </w:r>
    </w:p>
    <w:p w14:paraId="792E95B5" w14:textId="77777777" w:rsidR="00457D9F" w:rsidRPr="00457D9F" w:rsidRDefault="00457D9F" w:rsidP="00457D9F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</w:pPr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Driven by these questions, BASE Milano presents the </w:t>
      </w:r>
      <w:r w:rsidRPr="00457D9F">
        <w:rPr>
          <w:rFonts w:ascii="GT Flexa Light" w:eastAsia="GT Flexa" w:hAnsi="GT Flexa Light" w:cs="GT Flexa"/>
          <w:b/>
          <w:bCs/>
          <w:color w:val="494947"/>
          <w:sz w:val="22"/>
          <w:szCs w:val="22"/>
          <w:lang w:val="en-GB"/>
        </w:rPr>
        <w:t>2024 edition</w:t>
      </w:r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 of </w:t>
      </w:r>
      <w:r w:rsidRPr="00457D9F">
        <w:rPr>
          <w:rFonts w:ascii="GT Flexa Light" w:eastAsia="GT Flexa" w:hAnsi="GT Flexa Light" w:cs="GT Flexa"/>
          <w:b/>
          <w:bCs/>
          <w:i/>
          <w:iCs/>
          <w:color w:val="494947"/>
          <w:sz w:val="22"/>
          <w:szCs w:val="22"/>
          <w:lang w:val="en-GB"/>
        </w:rPr>
        <w:t>We Will Design</w:t>
      </w:r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, the large experimental laboratory that, since 2021, welcomes and promotes projects from designers worldwide, schools, universities, international institutions, and young students.</w:t>
      </w:r>
    </w:p>
    <w:p w14:paraId="053A3794" w14:textId="0B322683" w:rsidR="00120ADB" w:rsidRPr="00457D9F" w:rsidRDefault="00457D9F" w:rsidP="00457D9F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</w:pPr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A project that points to resonate further and beyond the temporal limits of the Design Week, hosting </w:t>
      </w:r>
      <w:r w:rsidRPr="00457D9F">
        <w:rPr>
          <w:rFonts w:ascii="GT Flexa Light" w:eastAsia="GT Flexa" w:hAnsi="GT Flexa Light" w:cs="GT Flexa"/>
          <w:b/>
          <w:bCs/>
          <w:color w:val="494947"/>
          <w:sz w:val="22"/>
          <w:szCs w:val="22"/>
          <w:lang w:val="en-GB"/>
        </w:rPr>
        <w:t>residences and international exchange programs</w:t>
      </w:r>
      <w:r w:rsidRPr="00457D9F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 throughout the year - and where design practices and experiences, may serve as a tool to read, and sometimes resolve, the many contradictions that constitute our present. The program is conceived as a testing ground for projects which are due to be activated and shared with the wider public on the days of the Design Week.</w:t>
      </w:r>
    </w:p>
    <w:p w14:paraId="6AF72A92" w14:textId="77777777" w:rsidR="00457D9F" w:rsidRPr="00120D6E" w:rsidRDefault="00457D9F" w:rsidP="00457D9F">
      <w:pPr>
        <w:ind w:left="2268" w:right="991"/>
        <w:rPr>
          <w:rFonts w:ascii="GT Flexa Light" w:eastAsia="GT Flexa" w:hAnsi="GT Flexa Light" w:cs="GT Flexa"/>
          <w:color w:val="494947"/>
          <w:sz w:val="28"/>
          <w:szCs w:val="28"/>
        </w:rPr>
      </w:pPr>
    </w:p>
    <w:p w14:paraId="35EF0482" w14:textId="77777777" w:rsidR="00A531FA" w:rsidRPr="00A531FA" w:rsidRDefault="00A531FA" w:rsidP="006F56D3">
      <w:pPr>
        <w:ind w:left="2268" w:right="991"/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</w:pPr>
      <w:proofErr w:type="spellStart"/>
      <w:r w:rsidRPr="00A531FA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>We</w:t>
      </w:r>
      <w:proofErr w:type="spellEnd"/>
      <w:r w:rsidRPr="00A531FA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 xml:space="preserve"> Will Design</w:t>
      </w:r>
    </w:p>
    <w:p w14:paraId="2D8CC745" w14:textId="2D247B21" w:rsidR="00A531FA" w:rsidRPr="00A531FA" w:rsidRDefault="00034BCC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  <w:r>
        <w:rPr>
          <w:rFonts w:ascii="GT Flexa" w:eastAsia="GT Flexa" w:hAnsi="GT Flexa" w:cs="GT Flexa"/>
          <w:color w:val="494947"/>
          <w:sz w:val="28"/>
          <w:szCs w:val="28"/>
        </w:rPr>
        <w:t>April 15th-21st,</w:t>
      </w:r>
      <w:r w:rsidR="00A531FA" w:rsidRPr="00A531FA">
        <w:rPr>
          <w:rFonts w:ascii="GT Flexa" w:eastAsia="GT Flexa" w:hAnsi="GT Flexa" w:cs="GT Flexa"/>
          <w:color w:val="494947"/>
          <w:sz w:val="28"/>
          <w:szCs w:val="28"/>
        </w:rPr>
        <w:t xml:space="preserve"> 2024</w:t>
      </w:r>
    </w:p>
    <w:p w14:paraId="75D11AEC" w14:textId="77777777" w:rsidR="00120ADB" w:rsidRDefault="00120ADB" w:rsidP="006F56D3">
      <w:pPr>
        <w:ind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58F41056" w14:textId="39BF7D97" w:rsidR="00034BCC" w:rsidRPr="00034BCC" w:rsidRDefault="00034BCC" w:rsidP="00034BCC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In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occasion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the Milan Design Week 2024, </w:t>
      </w:r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BASE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becomes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host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to the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construction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of a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temporary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community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live and work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within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complex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former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Ansaldo,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transformed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for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occasion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into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 "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Conviviality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Laboratory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”. The goal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explore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how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designers,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architects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citizens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have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ability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come up with new ways of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engaging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in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interdependent</w:t>
      </w:r>
      <w:proofErr w:type="spellEnd"/>
      <w:r w:rsidRPr="00630437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b/>
          <w:bCs/>
          <w:color w:val="494947"/>
          <w:sz w:val="22"/>
          <w:szCs w:val="22"/>
        </w:rPr>
        <w:t>relationships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-</w:t>
      </w:r>
      <w:r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starting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from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ordinary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behaviours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gestures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feelings,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space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262386CA" w14:textId="77777777" w:rsidR="00034BCC" w:rsidRPr="00034BCC" w:rsidRDefault="00034BCC" w:rsidP="00034BCC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proofErr w:type="spellStart"/>
      <w:r w:rsidRPr="00630437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We</w:t>
      </w:r>
      <w:proofErr w:type="spellEnd"/>
      <w:r w:rsidRPr="00630437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Will Design 2024</w:t>
      </w:r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be an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invitation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reflect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on the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most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innovative international practices of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coexistence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cohabitation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, and sharing</w:t>
      </w:r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particularly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in light of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their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relation to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current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topics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migration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, gender, </w:t>
      </w:r>
      <w:proofErr w:type="spell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abilities</w:t>
      </w:r>
      <w:proofErr w:type="spell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, health, and </w:t>
      </w:r>
      <w:proofErr w:type="gramStart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cultural backgrounds</w:t>
      </w:r>
      <w:proofErr w:type="gramEnd"/>
      <w:r w:rsidRPr="00034BCC">
        <w:rPr>
          <w:rFonts w:ascii="GT Flexa" w:eastAsia="GT Flexa" w:hAnsi="GT Flexa" w:cs="GT Flexa"/>
          <w:b/>
          <w:bCs/>
          <w:color w:val="494947"/>
          <w:sz w:val="22"/>
          <w:szCs w:val="22"/>
        </w:rPr>
        <w:t>.</w:t>
      </w:r>
    </w:p>
    <w:p w14:paraId="3BF6BB2A" w14:textId="3456B884" w:rsidR="00034BCC" w:rsidRPr="00034BCC" w:rsidRDefault="00034BCC" w:rsidP="00034BCC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proofErr w:type="spellStart"/>
      <w:r w:rsidRPr="00630437">
        <w:rPr>
          <w:rFonts w:ascii="GT Flexa" w:eastAsia="GT Flexa" w:hAnsi="GT Flexa" w:cs="GT Flexa"/>
          <w:color w:val="494947"/>
          <w:sz w:val="22"/>
          <w:szCs w:val="22"/>
        </w:rPr>
        <w:t>We</w:t>
      </w:r>
      <w:proofErr w:type="spellEnd"/>
      <w:r w:rsidRPr="00630437">
        <w:rPr>
          <w:rFonts w:ascii="GT Flexa" w:eastAsia="GT Flexa" w:hAnsi="GT Flexa" w:cs="GT Flexa"/>
          <w:color w:val="494947"/>
          <w:sz w:val="22"/>
          <w:szCs w:val="22"/>
        </w:rPr>
        <w:t xml:space="preserve"> Will Design </w:t>
      </w:r>
      <w:proofErr w:type="spellStart"/>
      <w:r w:rsidRPr="00630437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seek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imagine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new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modes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coexistence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interdependence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based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on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principles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such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cooperation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democracy,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dialogue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between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cultures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equal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dignity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ecological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responsibility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0377148D" w14:textId="77777777" w:rsidR="00034BCC" w:rsidRPr="00034BCC" w:rsidRDefault="00034BCC" w:rsidP="00034BCC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While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cities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proceed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relentlessly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in the production of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futuristic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elitist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structures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utopian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visions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domesticity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survive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alongside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fabrication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autonomous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solutions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informal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settlements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. In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this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context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dwelling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becomes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gesture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resistance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well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affirmation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of human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dignity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. BASE Milano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embraces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this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notion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vouching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for an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approach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valorizes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thoughts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and projects,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rather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just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spaces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034BCC">
        <w:rPr>
          <w:rFonts w:ascii="GT Flexa" w:eastAsia="GT Flexa" w:hAnsi="GT Flexa" w:cs="GT Flexa"/>
          <w:color w:val="494947"/>
          <w:sz w:val="22"/>
          <w:szCs w:val="22"/>
        </w:rPr>
        <w:t>objects</w:t>
      </w:r>
      <w:proofErr w:type="spellEnd"/>
      <w:r w:rsidRPr="00034BCC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55FAE6AC" w14:textId="6D06D252" w:rsidR="00E3318A" w:rsidRPr="00630437" w:rsidRDefault="00034BCC" w:rsidP="00034BCC">
      <w:pPr>
        <w:ind w:left="2268" w:right="991"/>
        <w:rPr>
          <w:rFonts w:ascii="GT Flexa" w:eastAsia="GT Flexa" w:hAnsi="GT Flexa" w:cs="GT Flexa"/>
          <w:i/>
          <w:iCs/>
          <w:color w:val="494947"/>
          <w:sz w:val="22"/>
          <w:szCs w:val="22"/>
        </w:rPr>
      </w:pP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We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inhabit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the future,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we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inhabit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turmoil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,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we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inhabit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worlds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that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do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not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exist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yet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, bodies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that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are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collective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proofErr w:type="spellStart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organisms</w:t>
      </w:r>
      <w:proofErr w:type="spellEnd"/>
      <w:r w:rsidRPr="00630437">
        <w:rPr>
          <w:rFonts w:ascii="GT Flexa" w:eastAsia="GT Flexa" w:hAnsi="GT Flexa" w:cs="GT Flexa"/>
          <w:i/>
          <w:iCs/>
          <w:color w:val="494947"/>
          <w:sz w:val="22"/>
          <w:szCs w:val="22"/>
        </w:rPr>
        <w:t>.</w:t>
      </w:r>
    </w:p>
    <w:p w14:paraId="3F99094E" w14:textId="77777777" w:rsidR="00034BCC" w:rsidRPr="00EE5D4D" w:rsidRDefault="00034BCC" w:rsidP="00034BCC">
      <w:pPr>
        <w:ind w:left="2268" w:right="991"/>
        <w:rPr>
          <w:rFonts w:ascii="GT Flexa" w:eastAsia="GT Flexa" w:hAnsi="GT Flexa" w:cs="GT Flexa"/>
          <w:i/>
          <w:iCs/>
          <w:color w:val="494947"/>
          <w:sz w:val="28"/>
          <w:szCs w:val="28"/>
        </w:rPr>
      </w:pPr>
    </w:p>
    <w:p w14:paraId="7D90D6F6" w14:textId="4D276A59" w:rsidR="00166652" w:rsidRPr="00166652" w:rsidRDefault="00166652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8"/>
          <w:szCs w:val="28"/>
        </w:rPr>
      </w:pP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>CASE</w:t>
      </w:r>
      <w:r w:rsidR="00EF16A2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 xml:space="preserve"> (HOME)</w:t>
      </w: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 xml:space="preserve"> – Public Program </w:t>
      </w:r>
      <w:r w:rsidRPr="00166652">
        <w:rPr>
          <w:rFonts w:ascii="GT Flexa" w:eastAsia="GT Flexa" w:hAnsi="GT Flexa" w:cs="GT Flexa"/>
          <w:color w:val="494947"/>
          <w:sz w:val="28"/>
          <w:szCs w:val="28"/>
        </w:rPr>
        <w:br/>
      </w:r>
      <w:proofErr w:type="spellStart"/>
      <w:r w:rsidR="00EF16A2">
        <w:rPr>
          <w:rFonts w:ascii="GT Flexa" w:eastAsia="GT Flexa" w:hAnsi="GT Flexa" w:cs="GT Flexa"/>
          <w:color w:val="494947"/>
          <w:sz w:val="28"/>
          <w:szCs w:val="28"/>
        </w:rPr>
        <w:t>January</w:t>
      </w:r>
      <w:proofErr w:type="spellEnd"/>
      <w:r w:rsidRPr="00166652">
        <w:rPr>
          <w:rFonts w:ascii="GT Flexa" w:eastAsia="GT Flexa" w:hAnsi="GT Flexa" w:cs="GT Flexa"/>
          <w:color w:val="494947"/>
          <w:sz w:val="28"/>
          <w:szCs w:val="28"/>
        </w:rPr>
        <w:t xml:space="preserve"> – </w:t>
      </w:r>
      <w:r w:rsidR="00EF16A2">
        <w:rPr>
          <w:rFonts w:ascii="GT Flexa" w:eastAsia="GT Flexa" w:hAnsi="GT Flexa" w:cs="GT Flexa"/>
          <w:color w:val="494947"/>
          <w:sz w:val="28"/>
          <w:szCs w:val="28"/>
        </w:rPr>
        <w:t>March</w:t>
      </w:r>
      <w:r w:rsidRPr="00166652">
        <w:rPr>
          <w:rFonts w:ascii="GT Flexa" w:eastAsia="GT Flexa" w:hAnsi="GT Flexa" w:cs="GT Flexa"/>
          <w:color w:val="494947"/>
          <w:sz w:val="28"/>
          <w:szCs w:val="28"/>
        </w:rPr>
        <w:t xml:space="preserve"> 2024</w:t>
      </w:r>
    </w:p>
    <w:p w14:paraId="389395E0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8"/>
          <w:szCs w:val="28"/>
          <w:u w:val="single"/>
        </w:rPr>
      </w:pPr>
    </w:p>
    <w:p w14:paraId="2DE1E93A" w14:textId="77777777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The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issue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of ‘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Dwelling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’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which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core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topic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FC708F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We</w:t>
      </w:r>
      <w:proofErr w:type="spellEnd"/>
      <w:r w:rsidRPr="00FC708F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Will Design 2024,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be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addressed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in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all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its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complexity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in CASE, the Public Program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BASE Milano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dedicates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themes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coexistence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r w:rsidRPr="00FC708F">
        <w:rPr>
          <w:rFonts w:ascii="GT Flexa" w:eastAsia="GT Flexa" w:hAnsi="GT Flexa" w:cs="GT Flexa"/>
          <w:color w:val="494947"/>
          <w:sz w:val="22"/>
          <w:szCs w:val="22"/>
        </w:rPr>
        <w:t>and</w:t>
      </w:r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cohabitation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running from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January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March 2024: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series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three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monthly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events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curated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by Erica Petrillo, a curator with a </w:t>
      </w:r>
      <w:proofErr w:type="gram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background</w:t>
      </w:r>
      <w:proofErr w:type="gram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in social sciences and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political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philosophy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.</w:t>
      </w:r>
    </w:p>
    <w:p w14:paraId="4EBD34A1" w14:textId="77777777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43E93EED" w14:textId="48B06136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spark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ignited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creation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CASE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result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wave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dissent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swept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through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city of Milan in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response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the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increase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of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rent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prices,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which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found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its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peak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moment in the spring of 2023, with the “protesta delle </w:t>
      </w:r>
      <w:proofErr w:type="gram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tende”(</w:t>
      </w:r>
      <w:proofErr w:type="spellStart"/>
      <w:proofErr w:type="gramEnd"/>
      <w:r w:rsidRPr="00EF16A2">
        <w:rPr>
          <w:rFonts w:ascii="GT Flexa" w:eastAsia="GT Flexa" w:hAnsi="GT Flexa" w:cs="GT Flexa"/>
          <w:color w:val="494947"/>
          <w:sz w:val="22"/>
          <w:szCs w:val="22"/>
        </w:rPr>
        <w:t>tent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protest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) in Piazza Leonardo, in front of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Polytechnic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University of Milan.</w:t>
      </w:r>
    </w:p>
    <w:p w14:paraId="72442B2A" w14:textId="37476311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phenomenon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however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has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deeper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roots,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linked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broader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global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crisis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concerning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humanity’s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capacity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coexist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gram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in a</w:t>
      </w:r>
      <w:proofErr w:type="gram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complex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hyper-globalized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context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result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a long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series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political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environmental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and social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turmoils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which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have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left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us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in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precarious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limbo,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lacking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certainties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or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footholds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6D624FCE" w14:textId="5E2E33CA" w:rsidR="00EF16A2" w:rsidRPr="00EF16A2" w:rsidRDefault="00EF16A2" w:rsidP="00FC708F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How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possible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then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to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reconstitute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foundations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for a global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local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coexistence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based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conviviality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where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notion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understood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collective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necessity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linked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mutualism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mutual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care,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solidarity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? How can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adjust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our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attitude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toward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shared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space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in testing new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forms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civic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cohabitation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alternative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modes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existence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>?</w:t>
      </w:r>
    </w:p>
    <w:p w14:paraId="6F9C708B" w14:textId="77777777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CASE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does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not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address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issue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housing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emergency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gram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in a</w:t>
      </w:r>
      <w:proofErr w:type="gram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straightforward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direct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way;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does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so in a </w:t>
      </w:r>
      <w:r w:rsidRPr="007D674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cross-cutting </w:t>
      </w:r>
      <w:proofErr w:type="spellStart"/>
      <w:r w:rsidRPr="007D674A">
        <w:rPr>
          <w:rFonts w:ascii="GT Flexa" w:eastAsia="GT Flexa" w:hAnsi="GT Flexa" w:cs="GT Flexa"/>
          <w:b/>
          <w:bCs/>
          <w:color w:val="494947"/>
          <w:sz w:val="22"/>
          <w:szCs w:val="22"/>
        </w:rPr>
        <w:t>manner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by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looking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 wide range of diverse realities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explore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alternative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forms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mutualism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solidarity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through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experimental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spatial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practices,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experiences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alternative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pedagogy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modes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political-artistic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activism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6A54BB07" w14:textId="77777777" w:rsidR="00EF16A2" w:rsidRPr="00EF16A2" w:rsidRDefault="00EF16A2" w:rsidP="00EF16A2">
      <w:pPr>
        <w:ind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4F97EAD0" w14:textId="77777777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Wednesday,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January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31st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Turkish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researcher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activist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Pelin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Tan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present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studies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dedicated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infrastructures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for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temporary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cohabitation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–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such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refugee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camps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or communities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affected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by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earthquakes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–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introducing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them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places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where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virtuous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practices of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commons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are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experimented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29E09082" w14:textId="77777777" w:rsidR="00EF16A2" w:rsidRPr="00EF16A2" w:rsidRDefault="00EF16A2" w:rsidP="00EF16A2">
      <w:pPr>
        <w:ind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27148D3E" w14:textId="77777777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Wednesday,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February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28th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Rosario Talevi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member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the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Floating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center for alternative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pedagogies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ecologies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in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Berlin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engage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gram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in a</w:t>
      </w:r>
      <w:proofErr w:type="gram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dialogue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with</w:t>
      </w:r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Berta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Gutierres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Alkistis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Thomidou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from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collective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forty-five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degrees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–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whose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purpose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identifying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case-studies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testify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existence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alternative communities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situated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along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the 45th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parallel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North in Europe.</w:t>
      </w:r>
    </w:p>
    <w:p w14:paraId="7AC11C73" w14:textId="77777777" w:rsidR="00EF16A2" w:rsidRPr="00EF16A2" w:rsidRDefault="00EF16A2" w:rsidP="00EF16A2">
      <w:pPr>
        <w:ind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48382592" w14:textId="453ED466" w:rsidR="00EF16A2" w:rsidRP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proofErr w:type="spellStart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Friday</w:t>
      </w:r>
      <w:proofErr w:type="spellEnd"/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, March 15th 2024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final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event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host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construction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workshop led by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architect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researcher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r w:rsidRPr="00FC708F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Francesca Gotti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expert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in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spatial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self-production practices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shared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management.</w:t>
      </w:r>
    </w:p>
    <w:p w14:paraId="29D84029" w14:textId="2D0625A9" w:rsidR="0016665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FC708F">
        <w:rPr>
          <w:rFonts w:ascii="GT Flexa" w:eastAsia="GT Flexa" w:hAnsi="GT Flexa" w:cs="GT Flexa"/>
          <w:i/>
          <w:iCs/>
          <w:color w:val="494947"/>
          <w:sz w:val="22"/>
          <w:szCs w:val="22"/>
        </w:rPr>
        <w:t>CASE</w:t>
      </w:r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aims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create an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opportunity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for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critical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discussion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dialogue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address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these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crucial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themes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urgent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they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are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broad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in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terms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class and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geographic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concern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- by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generating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polyphonic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conversation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culminate in the </w:t>
      </w:r>
      <w:proofErr w:type="spellStart"/>
      <w:r w:rsidRPr="00EF16A2">
        <w:rPr>
          <w:rFonts w:ascii="GT Flexa" w:eastAsia="GT Flexa" w:hAnsi="GT Flexa" w:cs="GT Flexa"/>
          <w:color w:val="494947"/>
          <w:sz w:val="22"/>
          <w:szCs w:val="22"/>
        </w:rPr>
        <w:t>program</w:t>
      </w:r>
      <w:proofErr w:type="spellEnd"/>
      <w:r w:rsidRPr="00EF16A2">
        <w:rPr>
          <w:rFonts w:ascii="GT Flexa" w:eastAsia="GT Flexa" w:hAnsi="GT Flexa" w:cs="GT Flexa"/>
          <w:color w:val="494947"/>
          <w:sz w:val="22"/>
          <w:szCs w:val="22"/>
        </w:rPr>
        <w:t xml:space="preserve"> of Design Week 2024.</w:t>
      </w:r>
    </w:p>
    <w:p w14:paraId="18570E15" w14:textId="77777777" w:rsidR="00EF16A2" w:rsidRDefault="00EF16A2" w:rsidP="00EF16A2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207EB08A" w14:textId="77777777" w:rsidR="00EF16A2" w:rsidRPr="00166652" w:rsidRDefault="00EF16A2" w:rsidP="00EF16A2">
      <w:pPr>
        <w:ind w:left="2268" w:right="991"/>
        <w:rPr>
          <w:rFonts w:ascii="GT Flexa" w:eastAsia="GT Flexa" w:hAnsi="GT Flexa" w:cs="GT Flexa"/>
          <w:b/>
          <w:bCs/>
          <w:color w:val="494947"/>
          <w:sz w:val="28"/>
          <w:szCs w:val="28"/>
        </w:rPr>
      </w:pPr>
    </w:p>
    <w:p w14:paraId="0F121F13" w14:textId="16672540" w:rsidR="00EF16A2" w:rsidRPr="00166652" w:rsidRDefault="00166652" w:rsidP="00EF16A2">
      <w:pPr>
        <w:ind w:left="2268" w:right="991"/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</w:pP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>TALAMO</w:t>
      </w:r>
    </w:p>
    <w:p w14:paraId="7F3C3B20" w14:textId="79E5B093" w:rsidR="00166652" w:rsidRDefault="00263765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  <w:r w:rsidRPr="00263765">
        <w:rPr>
          <w:rFonts w:ascii="GT Flexa" w:eastAsia="GT Flexa" w:hAnsi="GT Flexa" w:cs="GT Flexa"/>
          <w:color w:val="494947"/>
          <w:sz w:val="28"/>
          <w:szCs w:val="28"/>
        </w:rPr>
        <w:t xml:space="preserve">Open from the days of </w:t>
      </w:r>
      <w:proofErr w:type="spellStart"/>
      <w:r w:rsidRPr="00263765">
        <w:rPr>
          <w:rFonts w:ascii="GT Flexa" w:eastAsia="GT Flexa" w:hAnsi="GT Flexa" w:cs="GT Flexa"/>
          <w:color w:val="494947"/>
          <w:sz w:val="28"/>
          <w:szCs w:val="28"/>
        </w:rPr>
        <w:t>miart</w:t>
      </w:r>
      <w:proofErr w:type="spellEnd"/>
      <w:r w:rsidRPr="00263765">
        <w:rPr>
          <w:rFonts w:ascii="GT Flexa" w:eastAsia="GT Flexa" w:hAnsi="GT Flexa" w:cs="GT Flexa"/>
          <w:color w:val="494947"/>
          <w:sz w:val="28"/>
          <w:szCs w:val="28"/>
        </w:rPr>
        <w:t xml:space="preserve"> 2024</w:t>
      </w:r>
    </w:p>
    <w:p w14:paraId="42B3011B" w14:textId="77777777" w:rsidR="00263765" w:rsidRPr="00166652" w:rsidRDefault="00263765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1DE5FA00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While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We</w:t>
      </w:r>
      <w:proofErr w:type="spellEnd"/>
      <w:r w:rsidRPr="00263765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Will Design 2024</w:t>
      </w: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turn BASE Milano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into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recipient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for the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construction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of a </w:t>
      </w:r>
      <w:proofErr w:type="spellStart"/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temporary</w:t>
      </w:r>
      <w:proofErr w:type="spellEnd"/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community</w:t>
      </w: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living and working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together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to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reflect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on new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forms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relationships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TALAMO</w:t>
      </w: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gram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– 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proofErr w:type="gram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be a performative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sculpture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by </w:t>
      </w:r>
      <w:proofErr w:type="spellStart"/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>Lemonot</w:t>
      </w:r>
      <w:proofErr w:type="spellEnd"/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r w:rsidRPr="00263765">
        <w:rPr>
          <w:rFonts w:ascii="GT Flexa" w:eastAsia="GT Flexa" w:hAnsi="GT Flexa" w:cs="GT Flexa"/>
          <w:color w:val="494947"/>
          <w:sz w:val="22"/>
          <w:szCs w:val="22"/>
        </w:rPr>
        <w:t>(London-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Based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architects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duo of </w:t>
      </w:r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>Sabrina Morreale</w:t>
      </w: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r w:rsidRPr="00263765">
        <w:rPr>
          <w:rFonts w:ascii="GT Flexa" w:eastAsia="GT Flexa" w:hAnsi="GT Flexa" w:cs="GT Flexa"/>
          <w:b/>
          <w:bCs/>
          <w:color w:val="494947"/>
          <w:sz w:val="22"/>
          <w:szCs w:val="22"/>
        </w:rPr>
        <w:t>Lorenzo Perri</w:t>
      </w: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), made in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collaboration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with Xavier Madden and Katja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Banović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1AB48328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1A184F01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The work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address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same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themes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Will Design,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inaugurated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during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Miart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2024 - the International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Modern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Contemporary Art Fair.</w:t>
      </w:r>
    </w:p>
    <w:p w14:paraId="319B990E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394B70B3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</w:p>
    <w:p w14:paraId="1E2F48DD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7009D5CB" w14:textId="69FFFE08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In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this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context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TALAMO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presented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as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convivial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architecture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: an immense,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yet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light-weight bed, in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suspension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between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floor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ceiling. A soft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fluid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landscape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drawn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by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gravity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bodies,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constitute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its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topography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. A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dynamic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stage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that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animate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choreographies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fantastical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configurations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-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beginning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with performers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arisandmartha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(Aris Papadopoulos and Martha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Pasakopoulou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),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later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calling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for the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direct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engagement of the audience -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thus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blurring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the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boundary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between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matter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the human body.</w:t>
      </w:r>
    </w:p>
    <w:p w14:paraId="445BD26B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11A42E83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TALAMO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resort to performative practices to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reinvent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forms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spontaneous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theatricality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which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linger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in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everyday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life,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turning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ordinary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rituals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into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something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exceptional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629910AF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2521F326" w14:textId="77777777" w:rsidR="00263765" w:rsidRPr="00263765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In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its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continuous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becoming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dissolving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TALAMO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will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be a living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object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capable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embracing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each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everyone's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physicality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while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placing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it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gram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in a</w:t>
      </w:r>
      <w:proofErr w:type="gram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dimension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of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renewed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collective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confrontation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26794741" w14:textId="424AC719" w:rsidR="00263765" w:rsidRPr="00263765" w:rsidRDefault="00263765" w:rsidP="00263765">
      <w:pPr>
        <w:ind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0F542DCC" w14:textId="15AF49BB" w:rsidR="00E3318A" w:rsidRPr="00E3318A" w:rsidRDefault="00263765" w:rsidP="00263765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TALAMO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a project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supported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by Culture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Moves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Europe -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funded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by the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European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Union and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implemented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by the Goethe Institut -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created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in partnership with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Noctis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spa, high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quality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Italian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manufacture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company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specialized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 xml:space="preserve"> in </w:t>
      </w:r>
      <w:proofErr w:type="spellStart"/>
      <w:r w:rsidRPr="00263765">
        <w:rPr>
          <w:rFonts w:ascii="GT Flexa" w:eastAsia="GT Flexa" w:hAnsi="GT Flexa" w:cs="GT Flexa"/>
          <w:color w:val="494947"/>
          <w:sz w:val="22"/>
          <w:szCs w:val="22"/>
        </w:rPr>
        <w:t>bedding</w:t>
      </w:r>
      <w:proofErr w:type="spellEnd"/>
      <w:r w:rsidRPr="00263765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016EF64A" w14:textId="77777777" w:rsidR="00A531FA" w:rsidRPr="00120ADB" w:rsidRDefault="00A531FA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13871C60" w14:textId="47559470" w:rsidR="00F00E10" w:rsidRPr="00F00E10" w:rsidRDefault="00263765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PRESS OFFICE CONTACTS</w:t>
      </w:r>
      <w:r w:rsidR="00F00E10"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br/>
        <w:t>Lara Facco P&amp;C</w:t>
      </w:r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+39 02 36565133 | E. press@larafacco.com </w:t>
      </w:r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Lara Facco | M. +39 349 2529989 | E. </w:t>
      </w:r>
      <w:hyperlink r:id="rId11" w:history="1">
        <w:r w:rsidR="00F00E10"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lara@larafacco.com</w:t>
        </w:r>
      </w:hyperlink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Alberto Fabbiano | M. +39 340 8797779 | E. </w:t>
      </w:r>
      <w:hyperlink r:id="rId12" w:history="1">
        <w:r w:rsidR="00F00E10"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alberto@larafacco.com</w:t>
        </w:r>
      </w:hyperlink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Alessandro </w:t>
      </w:r>
      <w:proofErr w:type="spellStart"/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t>Ulleri</w:t>
      </w:r>
      <w:proofErr w:type="spellEnd"/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| M. +39 328 7728422 | E. </w:t>
      </w:r>
      <w:hyperlink r:id="rId13" w:history="1">
        <w:r w:rsidR="00F00E10"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alessandro@larafacco.com</w:t>
        </w:r>
      </w:hyperlink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Andrea Gardenghi | M. +39 331 1000417 | E. </w:t>
      </w:r>
      <w:hyperlink r:id="rId14" w:history="1">
        <w:r w:rsidR="00F00E10"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andrea@larafacco.com</w:t>
        </w:r>
      </w:hyperlink>
      <w:r w:rsidR="00F00E10"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</w:p>
    <w:p w14:paraId="41583AB5" w14:textId="77777777" w:rsid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12ACBA2" w14:textId="5A9C57E6" w:rsidR="00C15BD2" w:rsidRPr="00F00E10" w:rsidRDefault="00C15BD2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0D1158E" w14:textId="3E32FE9D" w:rsidR="005A4672" w:rsidRDefault="005A4672" w:rsidP="006F56D3">
      <w:pPr>
        <w:ind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color w:val="494947"/>
          <w:sz w:val="22"/>
          <w:szCs w:val="22"/>
        </w:rPr>
        <w:br w:type="page"/>
      </w:r>
    </w:p>
    <w:p w14:paraId="455EA2E7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034E6B1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/>
          <w:color w:val="494947"/>
          <w:sz w:val="22"/>
          <w:szCs w:val="22"/>
          <w:u w:val="single"/>
        </w:rPr>
      </w:pPr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  <w:u w:val="single"/>
        </w:rPr>
        <w:t>BASE Milano</w:t>
      </w:r>
    </w:p>
    <w:p w14:paraId="492BFBD1" w14:textId="111603DE" w:rsidR="00DE1E00" w:rsidRPr="00DE1E00" w:rsidRDefault="00DE1E00" w:rsidP="00534D9C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hybrid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cultural centre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dedicated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committed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enhancing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city,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located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renovated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industrial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spaces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former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Ansaldo, in the Tortona area of Milan. Here, activities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such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research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experimentation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social design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coexist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alongside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production and co-production of cultural and entertainment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initiatives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These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include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artistic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residencies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Art and Design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festivals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musical events, running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parallel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an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annual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public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program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offers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open access to the building 365 days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year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376855F8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centre for culture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creativity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with a strong international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vocation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engaging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an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osmotic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relationship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with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surrounding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territory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communities: an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ecosystem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places culture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centre of decision-making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processes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they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are a key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understanding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interpreting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world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evolutions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38B6EB27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C680BC3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regard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founded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belief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culture plays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fundamental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role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sustainable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development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communities.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principle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guides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vision and programming of the centre,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which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aims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be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both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physical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conceptual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space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for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expression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all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identities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to balance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conflicting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positions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inspire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social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cohesion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1E981474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7473273" w14:textId="149F2289" w:rsidR="00DE1E00" w:rsidRPr="00DE1E00" w:rsidRDefault="00DE1E00" w:rsidP="00534D9C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Situated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the core of a post-pandemic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urban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landscape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driven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by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need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rethink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physical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ideological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role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relation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audiences -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conscious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particular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of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increasing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demographic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economic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political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social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heterogeneity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overtaking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city of Milan.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Consequently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sought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strengthen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public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significance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role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within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city,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well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beyond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borders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by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actively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participating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an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effort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re-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imagine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metropolitan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social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fabric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71671B80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Today, 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configured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non-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institutional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cultural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entity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: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inhabits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animates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curates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public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space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1B96E068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does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while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maintaining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solid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relationships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with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Municipality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Milan and Public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Administrations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by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closely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collaborating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with policymakers, businesses, cultural institutes, and national and international cultural institutions. </w:t>
      </w:r>
    </w:p>
    <w:p w14:paraId="062BC6A2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Furthermore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originated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from a private investment in cultural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entrepreneurship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moved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by the desire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experiment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with new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forms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exchange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merge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creativity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business, social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innovation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artistic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research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achieve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built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widely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diverse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ecosystem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relationships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around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itself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consisting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variety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creative communities – some more or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less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formal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others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–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heterogeneous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audiences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united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by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similar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values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interests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passions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well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individuals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groups with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multitude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experiences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prospectives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586FE7F4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82250D5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dual nature,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since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foundation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carried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out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hinging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function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3783E960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On one hand,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serves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physical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link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between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centre and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periphery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the city: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stands in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heart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the Tortona-Solari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neighbourhood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which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located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within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outer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ring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encompassing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city of Milan,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extends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largely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toward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western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outskirts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stretching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between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Barona and Giambellino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districts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5A9CD43A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On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other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hand,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acts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hinge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ability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connect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extremely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diverse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personalities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serving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laboratory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welcomes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energies from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very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tissue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the city,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providing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space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resonance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voices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often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struggle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emerge in public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arenas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4D86926E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EAC6C3D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committed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truly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plural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accessible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cultural centre,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amplifier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for voices and energies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which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stand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margins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public life,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creating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space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for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expression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self-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narration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thus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building a community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capable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producing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social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transformations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10F7BFF9" w14:textId="77C137AC" w:rsidR="00F00E10" w:rsidRPr="00F00E1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lastRenderedPageBreak/>
        <w:t xml:space="preserve">BASE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utilises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 inclusive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language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promotes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active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listening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maintaining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relationships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with audiences -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regarding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language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listening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practices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directed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toward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change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while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holding an open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acceptance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constructive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spirit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light of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possibility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error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6E9537E7" w14:textId="77777777" w:rsidR="00F00E10" w:rsidRPr="00F00E10" w:rsidRDefault="00F00E10" w:rsidP="00DD2BA0">
      <w:pPr>
        <w:ind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008894B" w14:textId="40903DC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proofErr w:type="spellStart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Noctis</w:t>
      </w:r>
      <w:proofErr w:type="spellEnd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 Spa</w:t>
      </w:r>
    </w:p>
    <w:p w14:paraId="4448F28B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Noctis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Will Design partner,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supporting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realization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installation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TALAMO.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Located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heart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Italy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in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region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Marche, the company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specializes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the production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bedding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items.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Noctis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prides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itself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on a long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artisanal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tradition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constantly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growing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thanks to cutting-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edge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technologies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continuous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development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innovative production systems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patented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products. </w:t>
      </w:r>
    </w:p>
    <w:p w14:paraId="3D8DA8E5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company's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beds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have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always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been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 clear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expression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a culture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draws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inspiration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from the world, from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colours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shapes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suggestions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-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translating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them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into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beautiful,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comfortable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functional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accessible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objects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for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everyone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1A623B23" w14:textId="7E953054" w:rsidR="00F00E1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The care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towards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detail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combined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great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passion for a ‘Made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Italy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’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quality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make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Noctis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products an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excellent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example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craftsmanship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applied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industrial design,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harmoniously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combining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technological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aesthetic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emotional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aspects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18B7A23E" w14:textId="77777777" w:rsidR="00DE1E00" w:rsidRPr="00F00E1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5837725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Culture </w:t>
      </w:r>
      <w:proofErr w:type="spellStart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Moves</w:t>
      </w:r>
      <w:proofErr w:type="spellEnd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 Europe</w:t>
      </w:r>
    </w:p>
    <w:p w14:paraId="6CE63C12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Culture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Moves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Europe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program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promoted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by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European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Union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that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provides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grants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for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artists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cultural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professionals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moving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across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40 countries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members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creative Europe.</w:t>
      </w:r>
    </w:p>
    <w:p w14:paraId="579B5E72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involves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fields of Architecture, Cultural Heritage, Design and Fashion, Literature, Music,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Performing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Visual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Arts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7E83286E" w14:textId="77777777" w:rsidR="00DE1E00" w:rsidRPr="00DE1E00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Implemented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by the Goethe Institute,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qualifies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advises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networks creative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professionals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supporting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development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sustainable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structures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within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cultural and creative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industries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</w:p>
    <w:p w14:paraId="35ECD4C5" w14:textId="08B30F2E" w:rsidR="00731ED4" w:rsidRPr="002C7ABA" w:rsidRDefault="00DE1E00" w:rsidP="00DE1E00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Through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residency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programs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collaborations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, and co-productions,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promotes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the global networking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operators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the cultural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sector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. For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those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operating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civil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society,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it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offers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free and safe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spaces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dedicated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an open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exchange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of opinions,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firm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devotion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democratic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values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-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despite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and in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response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to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challenging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 xml:space="preserve"> times of </w:t>
      </w:r>
      <w:proofErr w:type="spellStart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crisis</w:t>
      </w:r>
      <w:proofErr w:type="spellEnd"/>
      <w:r w:rsidRPr="00DE1E0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sectPr w:rsidR="00731ED4" w:rsidRPr="002C7ABA" w:rsidSect="005D1AD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0" w:right="0" w:bottom="0" w:left="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F5D0" w14:textId="77777777" w:rsidR="009C58DD" w:rsidRDefault="009C58DD">
      <w:r>
        <w:separator/>
      </w:r>
    </w:p>
  </w:endnote>
  <w:endnote w:type="continuationSeparator" w:id="0">
    <w:p w14:paraId="542A68E2" w14:textId="77777777" w:rsidR="009C58DD" w:rsidRDefault="009C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T Flexa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GT Flexa Thin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GT Flexa Light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5F4" w14:textId="77777777" w:rsidR="000C2661" w:rsidRPr="000C2661" w:rsidRDefault="000C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  <w:p w14:paraId="2C753E7A" w14:textId="024D7BDF" w:rsidR="00B93EB2" w:rsidRDefault="00D77C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5D4ABC1" wp14:editId="3ACDE028">
          <wp:extent cx="7560310" cy="10121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0872" w14:textId="7D097D88" w:rsidR="00476BD5" w:rsidRDefault="00476BD5">
    <w:pPr>
      <w:pStyle w:val="Pidipagina"/>
    </w:pPr>
    <w:r>
      <w:rPr>
        <w:noProof/>
      </w:rPr>
      <w:drawing>
        <wp:inline distT="0" distB="0" distL="0" distR="0" wp14:anchorId="0ECE47B5" wp14:editId="6C9AE08A">
          <wp:extent cx="7560310" cy="101219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9E89" w14:textId="77777777" w:rsidR="009C58DD" w:rsidRDefault="009C58DD">
      <w:r>
        <w:separator/>
      </w:r>
    </w:p>
  </w:footnote>
  <w:footnote w:type="continuationSeparator" w:id="0">
    <w:p w14:paraId="1D830632" w14:textId="77777777" w:rsidR="009C58DD" w:rsidRDefault="009C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914" w14:textId="77B4CC13" w:rsidR="00B93EB2" w:rsidRDefault="00D77C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C34D61" wp14:editId="3DC77F2B">
          <wp:extent cx="7567907" cy="81402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07" cy="814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05D9FA" w14:textId="77777777" w:rsidR="00720693" w:rsidRPr="000C2661" w:rsidRDefault="007206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Theme="majorHAnsi" w:hAnsiTheme="majorHAns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E62E" w14:textId="233CB1D8" w:rsidR="00476BD5" w:rsidRDefault="00476BD5">
    <w:pPr>
      <w:pStyle w:val="Intestazione"/>
    </w:pPr>
    <w:r>
      <w:rPr>
        <w:noProof/>
      </w:rPr>
      <w:drawing>
        <wp:inline distT="0" distB="0" distL="0" distR="0" wp14:anchorId="142400FB" wp14:editId="790973FA">
          <wp:extent cx="7560310" cy="24022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40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F8156" w14:textId="04D1A27E" w:rsidR="00720693" w:rsidRDefault="000C2661" w:rsidP="000C2661">
    <w:pPr>
      <w:pStyle w:val="Intestazione"/>
      <w:tabs>
        <w:tab w:val="clear" w:pos="4819"/>
        <w:tab w:val="clear" w:pos="9638"/>
        <w:tab w:val="left" w:pos="293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B2"/>
    <w:rsid w:val="00034BCC"/>
    <w:rsid w:val="000947A5"/>
    <w:rsid w:val="000C2661"/>
    <w:rsid w:val="00120ADB"/>
    <w:rsid w:val="00120D6E"/>
    <w:rsid w:val="00134DF2"/>
    <w:rsid w:val="00166652"/>
    <w:rsid w:val="00176928"/>
    <w:rsid w:val="001A2E5F"/>
    <w:rsid w:val="001E5FD0"/>
    <w:rsid w:val="00204385"/>
    <w:rsid w:val="00214EB8"/>
    <w:rsid w:val="00263765"/>
    <w:rsid w:val="002C7ABA"/>
    <w:rsid w:val="004061EB"/>
    <w:rsid w:val="00457D9F"/>
    <w:rsid w:val="00476BD5"/>
    <w:rsid w:val="004C3B09"/>
    <w:rsid w:val="004F4DFC"/>
    <w:rsid w:val="00530A69"/>
    <w:rsid w:val="00534D9C"/>
    <w:rsid w:val="00545004"/>
    <w:rsid w:val="005A4672"/>
    <w:rsid w:val="005C62E5"/>
    <w:rsid w:val="005D1ADF"/>
    <w:rsid w:val="00622143"/>
    <w:rsid w:val="00625217"/>
    <w:rsid w:val="00630437"/>
    <w:rsid w:val="00691764"/>
    <w:rsid w:val="006E2650"/>
    <w:rsid w:val="006F1993"/>
    <w:rsid w:val="006F56D3"/>
    <w:rsid w:val="00703740"/>
    <w:rsid w:val="0071379A"/>
    <w:rsid w:val="00720693"/>
    <w:rsid w:val="00731ED4"/>
    <w:rsid w:val="007D674A"/>
    <w:rsid w:val="00823B66"/>
    <w:rsid w:val="00982C8B"/>
    <w:rsid w:val="009C4B1A"/>
    <w:rsid w:val="009C58DD"/>
    <w:rsid w:val="00A531FA"/>
    <w:rsid w:val="00B065D0"/>
    <w:rsid w:val="00B24767"/>
    <w:rsid w:val="00B93EB2"/>
    <w:rsid w:val="00BB0E74"/>
    <w:rsid w:val="00C15BD2"/>
    <w:rsid w:val="00C81F08"/>
    <w:rsid w:val="00CD7FB7"/>
    <w:rsid w:val="00D2567F"/>
    <w:rsid w:val="00D77C15"/>
    <w:rsid w:val="00D949CE"/>
    <w:rsid w:val="00DD17C4"/>
    <w:rsid w:val="00DD2BA0"/>
    <w:rsid w:val="00DE1E00"/>
    <w:rsid w:val="00DF300E"/>
    <w:rsid w:val="00DF3076"/>
    <w:rsid w:val="00E26F1B"/>
    <w:rsid w:val="00E3318A"/>
    <w:rsid w:val="00E9194A"/>
    <w:rsid w:val="00EB1E69"/>
    <w:rsid w:val="00EC7B25"/>
    <w:rsid w:val="00EE5D4D"/>
    <w:rsid w:val="00EF16A2"/>
    <w:rsid w:val="00F00A9A"/>
    <w:rsid w:val="00F00E10"/>
    <w:rsid w:val="00F51866"/>
    <w:rsid w:val="00FC708F"/>
    <w:rsid w:val="00FC7EF8"/>
    <w:rsid w:val="00FD56C3"/>
    <w:rsid w:val="00FE4D9A"/>
    <w:rsid w:val="01242733"/>
    <w:rsid w:val="05F79856"/>
    <w:rsid w:val="06B8697A"/>
    <w:rsid w:val="0EFBD8DC"/>
    <w:rsid w:val="17B17A07"/>
    <w:rsid w:val="1A4C432C"/>
    <w:rsid w:val="1B1724EF"/>
    <w:rsid w:val="1BB39C2C"/>
    <w:rsid w:val="29BA5988"/>
    <w:rsid w:val="2CB0F040"/>
    <w:rsid w:val="2FFD4F58"/>
    <w:rsid w:val="310A3AA8"/>
    <w:rsid w:val="4B14464A"/>
    <w:rsid w:val="4D90B647"/>
    <w:rsid w:val="603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B74"/>
  <w15:docId w15:val="{76B13CE5-A604-B741-BBF0-2FB1153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76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D5"/>
  </w:style>
  <w:style w:type="paragraph" w:styleId="Pidipagina">
    <w:name w:val="footer"/>
    <w:basedOn w:val="Normale"/>
    <w:link w:val="PidipaginaCarattere"/>
    <w:uiPriority w:val="99"/>
    <w:unhideWhenUsed/>
    <w:rsid w:val="00476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D5"/>
  </w:style>
  <w:style w:type="paragraph" w:styleId="Revisione">
    <w:name w:val="Revision"/>
    <w:hidden/>
    <w:uiPriority w:val="99"/>
    <w:semiHidden/>
    <w:rsid w:val="00476BD5"/>
  </w:style>
  <w:style w:type="character" w:styleId="Collegamentoipertestuale">
    <w:name w:val="Hyperlink"/>
    <w:basedOn w:val="Carpredefinitoparagrafo"/>
    <w:uiPriority w:val="99"/>
    <w:unhideWhenUsed/>
    <w:rsid w:val="00F00E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ssandro@larafacc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berto@larafacco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a@larafacco.co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@larafac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59T900XWW/eqTwk7GBysOx/iQ==">AMUW2mUflCMR2UMGWf9Q+T8ijHZe6oISOQyQ74DrT5sIfXUJkUM9ydbcX8p2q0xxoB6s3v/Ykouwlg+KRJ4hCT1GCp/2TC/mKjixSAmq2MhLkRhoq6cTCvk=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8acb9-c20c-4a31-85b6-756968fb5584" xsi:nil="true"/>
    <lcf76f155ced4ddcb4097134ff3c332f xmlns="dfc14929-0153-4f8a-aa67-8c36af72cc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4BB4787B8234FAC8162DA58B4F734" ma:contentTypeVersion="11" ma:contentTypeDescription="Creare un nuovo documento." ma:contentTypeScope="" ma:versionID="0d4698569644d926d00e0908e61c286b">
  <xsd:schema xmlns:xsd="http://www.w3.org/2001/XMLSchema" xmlns:xs="http://www.w3.org/2001/XMLSchema" xmlns:p="http://schemas.microsoft.com/office/2006/metadata/properties" xmlns:ns2="dfc14929-0153-4f8a-aa67-8c36af72ccfe" xmlns:ns3="a438acb9-c20c-4a31-85b6-756968fb5584" targetNamespace="http://schemas.microsoft.com/office/2006/metadata/properties" ma:root="true" ma:fieldsID="ee71804cbe4187eaa8b4c61d77dc50f8" ns2:_="" ns3:_="">
    <xsd:import namespace="dfc14929-0153-4f8a-aa67-8c36af72ccfe"/>
    <xsd:import namespace="a438acb9-c20c-4a31-85b6-756968fb5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4929-0153-4f8a-aa67-8c36af72c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df822f7d-8007-4b3b-a0c2-23560b790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acb9-c20c-4a31-85b6-756968fb558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b47524-b97d-40c9-807b-ec0bf5fbbb23}" ma:internalName="TaxCatchAll" ma:showField="CatchAllData" ma:web="a438acb9-c20c-4a31-85b6-756968fb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A7B6D-6AD8-45FF-876D-F50512D7C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E6A2294-D535-4263-BBEA-1F267FC67CFC}">
  <ds:schemaRefs>
    <ds:schemaRef ds:uri="http://schemas.microsoft.com/office/2006/metadata/properties"/>
    <ds:schemaRef ds:uri="http://schemas.microsoft.com/office/infopath/2007/PartnerControls"/>
    <ds:schemaRef ds:uri="a438acb9-c20c-4a31-85b6-756968fb5584"/>
    <ds:schemaRef ds:uri="dfc14929-0153-4f8a-aa67-8c36af72ccfe"/>
  </ds:schemaRefs>
</ds:datastoreItem>
</file>

<file path=customXml/itemProps4.xml><?xml version="1.0" encoding="utf-8"?>
<ds:datastoreItem xmlns:ds="http://schemas.openxmlformats.org/officeDocument/2006/customXml" ds:itemID="{05120391-9A72-0047-BAB7-93BD53C79B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4AAA1C-EE71-41B7-9692-F82E16ED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4929-0153-4f8a-aa67-8c36af72ccfe"/>
    <ds:schemaRef ds:uri="a438acb9-c20c-4a31-85b6-756968fb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D'ALESSANDRO</dc:creator>
  <cp:lastModifiedBy>Andrea Gardenghi</cp:lastModifiedBy>
  <cp:revision>52</cp:revision>
  <dcterms:created xsi:type="dcterms:W3CDTF">2023-07-26T13:29:00Z</dcterms:created>
  <dcterms:modified xsi:type="dcterms:W3CDTF">2024-01-26T16:09:00Z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0x0101005F84BB4787B8234FAC8162DA58B4F734</vt:lpwstr>
  </property>
  <property fmtid="{D5CDD505-2E9C-101B-9397-08002B2CF9AE}" pid="3" name="MediaServiceImageTags">
    <vt:lpwstr/>
  </property>
</Properties>
</file>